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D002" w14:textId="77777777" w:rsidR="005D67FE" w:rsidRPr="005D67FE" w:rsidRDefault="005D67FE" w:rsidP="005D67FE">
      <w:pPr>
        <w:spacing w:line="360" w:lineRule="auto"/>
        <w:jc w:val="center"/>
        <w:rPr>
          <w:rFonts w:ascii="Arial Narrow" w:hAnsi="Arial Narrow"/>
        </w:rPr>
      </w:pPr>
      <w:r w:rsidRPr="005D67FE">
        <w:rPr>
          <w:rFonts w:ascii="Arial Narrow" w:hAnsi="Arial Narrow" w:cstheme="minorHAnsi"/>
          <w:noProof/>
        </w:rPr>
        <w:drawing>
          <wp:inline distT="0" distB="0" distL="0" distR="0" wp14:anchorId="3CB30098" wp14:editId="3A2A9D63">
            <wp:extent cx="2984330" cy="128587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21" cy="128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BA306" w14:textId="41D0F396" w:rsidR="0019719B" w:rsidRPr="005D67FE" w:rsidRDefault="0019719B" w:rsidP="005D67FE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  <w:r w:rsidRPr="005D67FE">
        <w:rPr>
          <w:rFonts w:ascii="Arial Narrow" w:hAnsi="Arial Narrow"/>
          <w:b/>
          <w:bCs/>
          <w:u w:val="single"/>
        </w:rPr>
        <w:t>Contenidos pedagógicos Grupo Medio Mayor</w:t>
      </w:r>
      <w:r w:rsidR="001F4A51">
        <w:rPr>
          <w:rFonts w:ascii="Arial Narrow" w:hAnsi="Arial Narrow"/>
          <w:b/>
          <w:bCs/>
          <w:u w:val="single"/>
        </w:rPr>
        <w:t xml:space="preserve"> 2024</w:t>
      </w:r>
    </w:p>
    <w:p w14:paraId="0199E0B2" w14:textId="77777777" w:rsidR="0019719B" w:rsidRPr="005D67FE" w:rsidRDefault="0019719B" w:rsidP="0019719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 Ámbito: Formación Personal y Social  </w:t>
      </w:r>
    </w:p>
    <w:p w14:paraId="074DB308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Coordinación motora fina y gruesa </w:t>
      </w:r>
    </w:p>
    <w:p w14:paraId="4AD9ED62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>Coordinación, equilibrio y control dinámico</w:t>
      </w:r>
    </w:p>
    <w:p w14:paraId="2574A5C7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Esquema corporal </w:t>
      </w:r>
    </w:p>
    <w:p w14:paraId="070884EF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Adquirir hábitos de autocuidado alimentación, higiene personal y vestuario </w:t>
      </w:r>
    </w:p>
    <w:p w14:paraId="6CE07CCB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>Vida saludable y autocuidado</w:t>
      </w:r>
    </w:p>
    <w:p w14:paraId="7B206BE2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Iniciativa, confianza para explorar y relacionarse con adultos significativos </w:t>
      </w:r>
    </w:p>
    <w:p w14:paraId="25D7ABEC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Normas y actitudes </w:t>
      </w:r>
    </w:p>
    <w:p w14:paraId="5DEB4916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Toma de decisiones en función de sus intereses </w:t>
      </w:r>
    </w:p>
    <w:p w14:paraId="265FAE5B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Responsabilidad y compromisos </w:t>
      </w:r>
    </w:p>
    <w:p w14:paraId="3FB098F9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Preferencias, características, atributos corporales y personales </w:t>
      </w:r>
    </w:p>
    <w:p w14:paraId="74E95FF8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Aceptación de sí mismo </w:t>
      </w:r>
    </w:p>
    <w:p w14:paraId="3813B34B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Identidad sexual </w:t>
      </w:r>
    </w:p>
    <w:p w14:paraId="66D20402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Autoestima positiva </w:t>
      </w:r>
    </w:p>
    <w:p w14:paraId="21F0B0AC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Valoración de sí mismo </w:t>
      </w:r>
    </w:p>
    <w:p w14:paraId="29B67833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Empatía y autorregulación </w:t>
      </w:r>
    </w:p>
    <w:p w14:paraId="582DFB77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Expresión de preferencias y gustos </w:t>
      </w:r>
    </w:p>
    <w:p w14:paraId="7714F43F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Reconocimiento  de sentimientos y emociones en sí mismos y en otros </w:t>
      </w:r>
    </w:p>
    <w:p w14:paraId="79EB03ED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Participación y colaboración en actividades grupales </w:t>
      </w:r>
    </w:p>
    <w:p w14:paraId="4802A2CB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Compartir con otros pares y adultos </w:t>
      </w:r>
    </w:p>
    <w:p w14:paraId="282C1DCA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Respeto a otros </w:t>
      </w:r>
    </w:p>
    <w:p w14:paraId="3F7F9245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Adquirir valores y normas socialmente compartidas     </w:t>
      </w:r>
    </w:p>
    <w:p w14:paraId="1C1B2A46" w14:textId="77777777" w:rsidR="0019719B" w:rsidRPr="005D67FE" w:rsidRDefault="0019719B" w:rsidP="0019719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 Ámbito Comunicación </w:t>
      </w:r>
    </w:p>
    <w:p w14:paraId="593184AA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Compresión y expresión oral </w:t>
      </w:r>
    </w:p>
    <w:p w14:paraId="5BBB414D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>Relacionarse con otros</w:t>
      </w:r>
    </w:p>
    <w:p w14:paraId="39C5151E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Ampliación del vocabulario </w:t>
      </w:r>
    </w:p>
    <w:p w14:paraId="58C7FA30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lastRenderedPageBreak/>
        <w:t>Comunicarse con mensajes orales</w:t>
      </w:r>
    </w:p>
    <w:p w14:paraId="0AD5D88F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Conciencia fonológica, metalingüística, sintáctica y pragmática </w:t>
      </w:r>
    </w:p>
    <w:p w14:paraId="48E1A69D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Inmersión a textos escritos </w:t>
      </w:r>
    </w:p>
    <w:p w14:paraId="13C1A583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Lectura emergente </w:t>
      </w:r>
    </w:p>
    <w:p w14:paraId="06F74937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>Iniciación a la representación de signos escritos</w:t>
      </w:r>
    </w:p>
    <w:p w14:paraId="57C0866A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Expresión del mundo interno y externo </w:t>
      </w:r>
    </w:p>
    <w:p w14:paraId="0FF17CA2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Creatividad </w:t>
      </w:r>
    </w:p>
    <w:p w14:paraId="3E470A73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Goce estético </w:t>
      </w:r>
    </w:p>
    <w:p w14:paraId="4668AF13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Apreciación estética de la naturaleza y de diferentes manifestaciones </w:t>
      </w:r>
    </w:p>
    <w:p w14:paraId="391148D0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Expresión corporal, musical y plástica  </w:t>
      </w:r>
    </w:p>
    <w:p w14:paraId="67233664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>Grafomotricidad letrada, símbolos y signos escritos</w:t>
      </w:r>
    </w:p>
    <w:p w14:paraId="4CEA8A92" w14:textId="77777777" w:rsidR="0019719B" w:rsidRPr="005D67FE" w:rsidRDefault="0019719B" w:rsidP="0019719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Ámbito Relación con el medio natural y cultural: </w:t>
      </w:r>
    </w:p>
    <w:p w14:paraId="5CD2E0A0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Respeto por el medio ambiente </w:t>
      </w:r>
    </w:p>
    <w:p w14:paraId="21002EF2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Descubrir y conocer la naturaleza  </w:t>
      </w:r>
    </w:p>
    <w:p w14:paraId="1F15C512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Características y procesos de los seres vivos </w:t>
      </w:r>
    </w:p>
    <w:p w14:paraId="2135FE23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Indagación y exploración </w:t>
      </w:r>
    </w:p>
    <w:p w14:paraId="2F6339D7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Estados de la materia </w:t>
      </w:r>
    </w:p>
    <w:p w14:paraId="0CAEBEA2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Conocer sucesos y personas relevantes </w:t>
      </w:r>
    </w:p>
    <w:p w14:paraId="26D3F1F1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Conocimiento de la comunidad </w:t>
      </w:r>
    </w:p>
    <w:p w14:paraId="2BF58105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Costumbres </w:t>
      </w:r>
    </w:p>
    <w:p w14:paraId="046367D3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>Historia</w:t>
      </w:r>
    </w:p>
    <w:p w14:paraId="7492B64F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Objetos tecnológicos </w:t>
      </w:r>
    </w:p>
    <w:p w14:paraId="3B68D86E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Formas de vida </w:t>
      </w:r>
    </w:p>
    <w:p w14:paraId="4043C4CF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Descubrimiento de la realidad </w:t>
      </w:r>
    </w:p>
    <w:p w14:paraId="02E212AB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Orientación espacia y temporal </w:t>
      </w:r>
    </w:p>
    <w:p w14:paraId="35F2D8F4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Concepto de Número  </w:t>
      </w:r>
    </w:p>
    <w:p w14:paraId="4079D046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Clasificación y seriación </w:t>
      </w:r>
    </w:p>
    <w:p w14:paraId="1C37F0CA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Cuantificar, identificar y ordenar </w:t>
      </w:r>
    </w:p>
    <w:p w14:paraId="291D2351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Identificar figuras geométricas </w:t>
      </w:r>
    </w:p>
    <w:p w14:paraId="5DE09B2A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>Cuerpos geométricos</w:t>
      </w:r>
    </w:p>
    <w:p w14:paraId="0CAD71B4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Resolución de problemas </w:t>
      </w:r>
    </w:p>
    <w:p w14:paraId="74EFB8E4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Iniciación a las operaciones   </w:t>
      </w:r>
    </w:p>
    <w:p w14:paraId="2B94ED01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>Grafomotricidad numérica</w:t>
      </w:r>
    </w:p>
    <w:p w14:paraId="0B5501AE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>Asociar número y cantidad</w:t>
      </w:r>
    </w:p>
    <w:p w14:paraId="34C8F9F3" w14:textId="77777777" w:rsidR="0019719B" w:rsidRPr="005D67FE" w:rsidRDefault="0019719B" w:rsidP="0019719B">
      <w:p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lastRenderedPageBreak/>
        <w:t xml:space="preserve">Unidades temáticas para Grupo Medio Mayor   </w:t>
      </w:r>
    </w:p>
    <w:p w14:paraId="1D29A44A" w14:textId="087D0EEA" w:rsidR="0019719B" w:rsidRPr="005D67FE" w:rsidRDefault="0019719B" w:rsidP="0019719B">
      <w:pPr>
        <w:spacing w:line="360" w:lineRule="auto"/>
        <w:jc w:val="both"/>
        <w:rPr>
          <w:rFonts w:ascii="Arial Narrow" w:hAnsi="Arial Narrow"/>
        </w:rPr>
      </w:pPr>
      <w:proofErr w:type="gramStart"/>
      <w:r w:rsidRPr="005D67FE">
        <w:rPr>
          <w:rFonts w:ascii="Arial Narrow" w:hAnsi="Arial Narrow"/>
        </w:rPr>
        <w:t>Texto</w:t>
      </w:r>
      <w:r w:rsidR="005D67FE">
        <w:rPr>
          <w:rFonts w:ascii="Arial Narrow" w:hAnsi="Arial Narrow"/>
        </w:rPr>
        <w:t xml:space="preserve">s </w:t>
      </w:r>
      <w:r w:rsidRPr="005D67FE">
        <w:rPr>
          <w:rFonts w:ascii="Arial Narrow" w:hAnsi="Arial Narrow"/>
        </w:rPr>
        <w:t>”</w:t>
      </w:r>
      <w:r w:rsidR="005D67FE">
        <w:rPr>
          <w:rFonts w:ascii="Arial Narrow" w:hAnsi="Arial Narrow"/>
        </w:rPr>
        <w:t>Jugando</w:t>
      </w:r>
      <w:proofErr w:type="gramEnd"/>
      <w:r w:rsidR="005D67FE">
        <w:rPr>
          <w:rFonts w:ascii="Arial Narrow" w:hAnsi="Arial Narrow"/>
        </w:rPr>
        <w:t xml:space="preserve"> con los sonidos 1”, “Trazos y letras 1” y “Lógica y números 1”</w:t>
      </w:r>
      <w:r w:rsidRPr="005D67FE">
        <w:rPr>
          <w:rFonts w:ascii="Arial Narrow" w:hAnsi="Arial Narrow"/>
        </w:rPr>
        <w:t xml:space="preserve"> </w:t>
      </w:r>
    </w:p>
    <w:p w14:paraId="61906985" w14:textId="77777777" w:rsidR="0019719B" w:rsidRPr="005D67FE" w:rsidRDefault="0019719B" w:rsidP="0019719B">
      <w:pPr>
        <w:pStyle w:val="Prrafodelista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5D67FE">
        <w:rPr>
          <w:rFonts w:ascii="Arial Narrow" w:hAnsi="Arial Narrow"/>
        </w:rPr>
        <w:t>Lenguaje verbal</w:t>
      </w:r>
    </w:p>
    <w:p w14:paraId="7C2D0DD2" w14:textId="77777777" w:rsidR="0019719B" w:rsidRPr="005D67FE" w:rsidRDefault="0019719B" w:rsidP="0019719B">
      <w:pPr>
        <w:pStyle w:val="Prrafodelista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5D67FE">
        <w:rPr>
          <w:rFonts w:ascii="Arial Narrow" w:hAnsi="Arial Narrow"/>
        </w:rPr>
        <w:t>Lenguaje artístico</w:t>
      </w:r>
    </w:p>
    <w:p w14:paraId="677830D1" w14:textId="77777777" w:rsidR="0019719B" w:rsidRPr="005D67FE" w:rsidRDefault="0019719B" w:rsidP="0019719B">
      <w:pPr>
        <w:pStyle w:val="Prrafodelista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5D67FE">
        <w:rPr>
          <w:rFonts w:ascii="Arial Narrow" w:hAnsi="Arial Narrow"/>
        </w:rPr>
        <w:t>Comprensión del entorno</w:t>
      </w:r>
    </w:p>
    <w:p w14:paraId="08F5A1C3" w14:textId="77777777" w:rsidR="0019719B" w:rsidRPr="005D67FE" w:rsidRDefault="0019719B" w:rsidP="0019719B">
      <w:pPr>
        <w:pStyle w:val="Prrafodelista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5D67FE">
        <w:rPr>
          <w:rFonts w:ascii="Arial Narrow" w:hAnsi="Arial Narrow"/>
        </w:rPr>
        <w:t>Entorno sociocultural</w:t>
      </w:r>
    </w:p>
    <w:p w14:paraId="524B7587" w14:textId="77777777" w:rsidR="0019719B" w:rsidRPr="005D67FE" w:rsidRDefault="0019719B" w:rsidP="0019719B">
      <w:pPr>
        <w:pStyle w:val="Prrafodelista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Pensamiento Matemático </w:t>
      </w:r>
    </w:p>
    <w:p w14:paraId="33E8A505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El otoño </w:t>
      </w:r>
    </w:p>
    <w:p w14:paraId="7F0F76A5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Semana Santa </w:t>
      </w:r>
    </w:p>
    <w:p w14:paraId="0F47A33D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Mi mamá, la más linda </w:t>
      </w:r>
    </w:p>
    <w:p w14:paraId="4A4E020C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Mi papá, el más lindo </w:t>
      </w:r>
    </w:p>
    <w:p w14:paraId="2DB16A9D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Mi familia </w:t>
      </w:r>
    </w:p>
    <w:p w14:paraId="0A53E43A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Combate Naval de Iquique </w:t>
      </w:r>
    </w:p>
    <w:p w14:paraId="4F673AB8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Un día de Invierno </w:t>
      </w:r>
    </w:p>
    <w:p w14:paraId="464480C8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5D67FE">
        <w:rPr>
          <w:rFonts w:ascii="Arial Narrow" w:hAnsi="Arial Narrow"/>
        </w:rPr>
        <w:t>Viva Chile!</w:t>
      </w:r>
      <w:proofErr w:type="gramEnd"/>
      <w:r w:rsidRPr="005D67FE">
        <w:rPr>
          <w:rFonts w:ascii="Arial Narrow" w:hAnsi="Arial Narrow"/>
        </w:rPr>
        <w:t xml:space="preserve"> </w:t>
      </w:r>
    </w:p>
    <w:p w14:paraId="4D0D4DA0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Bienvenida señora Primavera </w:t>
      </w:r>
    </w:p>
    <w:p w14:paraId="1267CC38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Disertaciones  </w:t>
      </w:r>
    </w:p>
    <w:p w14:paraId="331232B2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 xml:space="preserve">Mis emociones </w:t>
      </w:r>
    </w:p>
    <w:p w14:paraId="5C2FB2E6" w14:textId="77777777" w:rsidR="0019719B" w:rsidRPr="005D67FE" w:rsidRDefault="0019719B" w:rsidP="0019719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5D67FE">
        <w:rPr>
          <w:rFonts w:ascii="Arial Narrow" w:hAnsi="Arial Narrow"/>
        </w:rPr>
        <w:t>Noche buena y año nuevo</w:t>
      </w:r>
    </w:p>
    <w:p w14:paraId="2CEF1266" w14:textId="77777777" w:rsidR="006C197C" w:rsidRPr="005D67FE" w:rsidRDefault="006C197C">
      <w:pPr>
        <w:rPr>
          <w:rFonts w:ascii="Arial Narrow" w:hAnsi="Arial Narrow"/>
        </w:rPr>
      </w:pPr>
    </w:p>
    <w:sectPr w:rsidR="006C197C" w:rsidRPr="005D67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6B34"/>
    <w:multiLevelType w:val="hybridMultilevel"/>
    <w:tmpl w:val="D1B6B20A"/>
    <w:lvl w:ilvl="0" w:tplc="10806B78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806B78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B15F1"/>
    <w:multiLevelType w:val="hybridMultilevel"/>
    <w:tmpl w:val="BE86CFF8"/>
    <w:lvl w:ilvl="0" w:tplc="0FA47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806B78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9B"/>
    <w:rsid w:val="0019719B"/>
    <w:rsid w:val="001F4A51"/>
    <w:rsid w:val="005D67FE"/>
    <w:rsid w:val="006C197C"/>
    <w:rsid w:val="00F8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7C9B"/>
  <w15:docId w15:val="{369047E7-63CD-4E1C-A192-A481CCF9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9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2024-04-15T19:15:00Z</dcterms:created>
  <dcterms:modified xsi:type="dcterms:W3CDTF">2024-04-15T19:15:00Z</dcterms:modified>
</cp:coreProperties>
</file>